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E" w:rsidRPr="00D4678C" w:rsidRDefault="00130CBE" w:rsidP="00130CBE">
      <w:pPr>
        <w:suppressAutoHyphens/>
        <w:spacing w:after="200" w:line="276" w:lineRule="auto"/>
        <w:jc w:val="center"/>
        <w:rPr>
          <w:rFonts w:eastAsia="Calibri" w:cs="Calibri"/>
          <w:b/>
        </w:rPr>
      </w:pPr>
      <w:r w:rsidRPr="00D4678C">
        <w:rPr>
          <w:rFonts w:eastAsia="Calibri" w:cs="Calibri"/>
          <w:b/>
          <w:spacing w:val="-1"/>
        </w:rPr>
        <w:t>Аннотация к дополнительной общеобразовательной общеразвивающей программе</w:t>
      </w:r>
    </w:p>
    <w:p w:rsidR="00130CBE" w:rsidRPr="00D4678C" w:rsidRDefault="00130CBE" w:rsidP="00130CBE">
      <w:pPr>
        <w:suppressAutoHyphens/>
        <w:spacing w:after="200" w:line="276" w:lineRule="auto"/>
        <w:jc w:val="center"/>
        <w:rPr>
          <w:rFonts w:eastAsia="Calibri" w:cs="Calibri"/>
          <w:b/>
        </w:rPr>
      </w:pPr>
      <w:r w:rsidRPr="00D4678C">
        <w:rPr>
          <w:rFonts w:eastAsia="Calibri" w:cs="Calibri"/>
          <w:b/>
        </w:rPr>
        <w:t>социально-гуманитарной направленности</w:t>
      </w:r>
    </w:p>
    <w:p w:rsidR="00130CBE" w:rsidRPr="00D4678C" w:rsidRDefault="00130CBE" w:rsidP="00130CBE">
      <w:pPr>
        <w:ind w:firstLine="284"/>
        <w:jc w:val="center"/>
        <w:rPr>
          <w:bCs/>
          <w:iCs/>
        </w:rPr>
      </w:pPr>
      <w:r w:rsidRPr="00D4678C">
        <w:rPr>
          <w:b/>
          <w:bCs/>
          <w:iCs/>
        </w:rPr>
        <w:t xml:space="preserve"> «</w:t>
      </w:r>
      <w:r w:rsidR="00D4678C" w:rsidRPr="00D4678C">
        <w:rPr>
          <w:b/>
          <w:bCs/>
          <w:iCs/>
        </w:rPr>
        <w:t>Юный лингвист</w:t>
      </w:r>
      <w:r w:rsidRPr="00D4678C">
        <w:rPr>
          <w:bCs/>
          <w:iCs/>
        </w:rPr>
        <w:t>»</w:t>
      </w:r>
    </w:p>
    <w:p w:rsidR="00130CBE" w:rsidRPr="00D4678C" w:rsidRDefault="00130CBE" w:rsidP="00130CBE">
      <w:pPr>
        <w:ind w:firstLine="284"/>
        <w:jc w:val="center"/>
        <w:rPr>
          <w:b/>
          <w:bCs/>
          <w:iCs/>
        </w:rPr>
      </w:pPr>
    </w:p>
    <w:p w:rsidR="00D4678C" w:rsidRPr="00D4678C" w:rsidRDefault="00D4678C" w:rsidP="00D4678C">
      <w:pPr>
        <w:spacing w:line="360" w:lineRule="auto"/>
        <w:rPr>
          <w:rFonts w:eastAsiaTheme="minorEastAsia"/>
        </w:rPr>
      </w:pPr>
      <w:r w:rsidRPr="00D4678C">
        <w:rPr>
          <w:rFonts w:eastAsiaTheme="minorEastAsia"/>
        </w:rPr>
        <w:t>Возраст обучающихся: 16 – 17 лет</w:t>
      </w:r>
    </w:p>
    <w:p w:rsidR="00D4678C" w:rsidRPr="00D4678C" w:rsidRDefault="00D4678C" w:rsidP="00D4678C">
      <w:pPr>
        <w:spacing w:line="360" w:lineRule="auto"/>
        <w:rPr>
          <w:rFonts w:eastAsiaTheme="minorEastAsia"/>
        </w:rPr>
      </w:pPr>
      <w:r w:rsidRPr="00D4678C">
        <w:rPr>
          <w:rFonts w:eastAsiaTheme="minorEastAsia"/>
        </w:rPr>
        <w:t>Срок освоения: 9 месяцев</w:t>
      </w:r>
      <w:r>
        <w:rPr>
          <w:rFonts w:eastAsiaTheme="minorEastAsia"/>
        </w:rPr>
        <w:t xml:space="preserve"> (1 раз в неделю/34 ч в год)</w:t>
      </w:r>
      <w:bookmarkStart w:id="0" w:name="_GoBack"/>
      <w:bookmarkEnd w:id="0"/>
    </w:p>
    <w:p w:rsidR="00130CBE" w:rsidRPr="00D4678C" w:rsidRDefault="00130CBE" w:rsidP="00130CBE">
      <w:pPr>
        <w:ind w:firstLine="284"/>
        <w:jc w:val="center"/>
        <w:rPr>
          <w:b/>
          <w:bCs/>
          <w:iCs/>
        </w:rPr>
      </w:pPr>
    </w:p>
    <w:p w:rsidR="00D4678C" w:rsidRPr="00D4678C" w:rsidRDefault="00D4678C" w:rsidP="00D4678C">
      <w:pPr>
        <w:suppressAutoHyphens/>
        <w:ind w:firstLine="708"/>
        <w:jc w:val="both"/>
      </w:pPr>
      <w:r w:rsidRPr="00D4678C">
        <w:t xml:space="preserve">Программа «Юный лингвист» предназначена для обучения учащихся 11 класса, рассчитана на 34 часа, базируется на программно-методических материалах по русскому языку, анализе результатов сочинений предыдущих лет. Введение спецкурса, как вариативной части учебного плана общеобразовательного учреждения, обусловлено тем, сочинение составляет примерно 1/3 от общего количества баллов, набранных учеником на экзамене, и существенно влияет на общее количество баллов, необходимое для поступления в вуз. Главные принципы, на которых строится курс,- научность, системность, доступность. Это позволит учащихся максимально успешно овладеть ключевыми языковыми и речевыми компетенциями. </w:t>
      </w:r>
    </w:p>
    <w:p w:rsidR="00D4678C" w:rsidRPr="00D4678C" w:rsidRDefault="00D4678C" w:rsidP="00D4678C">
      <w:pPr>
        <w:suppressAutoHyphens/>
        <w:jc w:val="both"/>
      </w:pPr>
      <w:r w:rsidRPr="00D4678C">
        <w:tab/>
      </w:r>
      <w:proofErr w:type="gramStart"/>
      <w:r w:rsidRPr="00D4678C">
        <w:rPr>
          <w:b/>
        </w:rPr>
        <w:t xml:space="preserve">Актуальность </w:t>
      </w:r>
      <w:r w:rsidRPr="00D4678C">
        <w:t xml:space="preserve">данной программы состоит в том, что необходимо больше внимания уделять анализу текстов разных стилей и типов речи; целенаправленно развивать монологическую речь; формировать у учащихся умения рассуждать на предложенную тему, формулировать тезис и приводить аргументы; отрабатывать навыки рационального чтения художественных, научно-популярных, публицистических текстов, формировать на этой основе  </w:t>
      </w:r>
      <w:proofErr w:type="spellStart"/>
      <w:r w:rsidRPr="00D4678C">
        <w:t>общеучебные</w:t>
      </w:r>
      <w:proofErr w:type="spellEnd"/>
      <w:r w:rsidRPr="00D4678C">
        <w:t xml:space="preserve">  умения работы с книгой.</w:t>
      </w:r>
      <w:proofErr w:type="gramEnd"/>
      <w:r w:rsidRPr="00D4678C">
        <w:t xml:space="preserve"> Курс составлен с целью подготовки учащихся к написанию сочинения по русскому языку.</w:t>
      </w:r>
    </w:p>
    <w:p w:rsidR="00D4678C" w:rsidRPr="00D4678C" w:rsidRDefault="00D4678C" w:rsidP="00D4678C">
      <w:pPr>
        <w:suppressAutoHyphens/>
        <w:jc w:val="both"/>
      </w:pPr>
      <w:r w:rsidRPr="00D4678C">
        <w:tab/>
      </w:r>
    </w:p>
    <w:p w:rsidR="00D4678C" w:rsidRPr="00D4678C" w:rsidRDefault="00D4678C" w:rsidP="00D4678C">
      <w:pPr>
        <w:suppressAutoHyphens/>
        <w:jc w:val="both"/>
        <w:rPr>
          <w:b/>
        </w:rPr>
      </w:pPr>
      <w:r w:rsidRPr="00D4678C">
        <w:rPr>
          <w:b/>
        </w:rPr>
        <w:t xml:space="preserve">       </w:t>
      </w:r>
      <w:r w:rsidRPr="00D4678C">
        <w:rPr>
          <w:b/>
        </w:rPr>
        <w:t>Цели и задачи  курса:</w:t>
      </w:r>
    </w:p>
    <w:p w:rsidR="00D4678C" w:rsidRPr="00D4678C" w:rsidRDefault="00D4678C" w:rsidP="00D4678C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lang w:eastAsia="en-US"/>
        </w:rPr>
      </w:pPr>
      <w:r w:rsidRPr="00D4678C">
        <w:rPr>
          <w:rFonts w:eastAsia="Calibri"/>
          <w:lang w:eastAsia="en-US"/>
        </w:rPr>
        <w:t>Помочь ученикам максимально подготовиться к написанию сочинения.</w:t>
      </w:r>
      <w:r w:rsidRPr="00D4678C">
        <w:rPr>
          <w:rFonts w:eastAsia="Calibri"/>
          <w:lang w:eastAsia="en-US"/>
        </w:rPr>
        <w:br/>
        <w:t>Совершенствование и развитие умения читать и понимать общее содержание текстов разных функциональных стилей.</w:t>
      </w:r>
    </w:p>
    <w:p w:rsidR="00D4678C" w:rsidRPr="00D4678C" w:rsidRDefault="00D4678C" w:rsidP="00D4678C">
      <w:pPr>
        <w:numPr>
          <w:ilvl w:val="0"/>
          <w:numId w:val="5"/>
        </w:numPr>
        <w:suppressAutoHyphens/>
        <w:contextualSpacing/>
        <w:jc w:val="both"/>
      </w:pPr>
      <w:r w:rsidRPr="00D4678C">
        <w:rPr>
          <w:rFonts w:eastAsia="Calibri"/>
          <w:lang w:eastAsia="en-US"/>
        </w:rPr>
        <w:t xml:space="preserve">Формирование и развитие умения находить изобразительные средства языка и объяснять их </w:t>
      </w:r>
      <w:r w:rsidRPr="00D4678C">
        <w:t>роль в тексте.</w:t>
      </w:r>
    </w:p>
    <w:p w:rsidR="00D4678C" w:rsidRPr="00D4678C" w:rsidRDefault="00D4678C" w:rsidP="00D4678C">
      <w:pPr>
        <w:numPr>
          <w:ilvl w:val="0"/>
          <w:numId w:val="5"/>
        </w:numPr>
        <w:suppressAutoHyphens/>
        <w:contextualSpacing/>
        <w:jc w:val="both"/>
      </w:pPr>
      <w:r w:rsidRPr="00D4678C">
        <w:t>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D4678C" w:rsidRPr="00D4678C" w:rsidRDefault="00D4678C" w:rsidP="00D4678C">
      <w:pPr>
        <w:numPr>
          <w:ilvl w:val="0"/>
          <w:numId w:val="5"/>
        </w:numPr>
        <w:suppressAutoHyphens/>
        <w:contextualSpacing/>
        <w:jc w:val="both"/>
      </w:pPr>
      <w:r w:rsidRPr="00D4678C">
        <w:t xml:space="preserve">Создание условий для формирования ключевых компетентностей у учащихся: коммуникативных, языковых, </w:t>
      </w:r>
      <w:proofErr w:type="spellStart"/>
      <w:r w:rsidRPr="00D4678C">
        <w:t>культуроведческих</w:t>
      </w:r>
      <w:proofErr w:type="spellEnd"/>
      <w:r w:rsidRPr="00D4678C">
        <w:t>,  лингвистических.</w:t>
      </w:r>
      <w:r w:rsidRPr="00D4678C">
        <w:br/>
      </w:r>
    </w:p>
    <w:p w:rsidR="00D4678C" w:rsidRPr="00D4678C" w:rsidRDefault="00D4678C" w:rsidP="00D4678C">
      <w:pPr>
        <w:suppressAutoHyphens/>
        <w:ind w:firstLine="426"/>
        <w:contextualSpacing/>
        <w:jc w:val="both"/>
      </w:pPr>
    </w:p>
    <w:p w:rsidR="00D4678C" w:rsidRPr="00D4678C" w:rsidRDefault="00D4678C" w:rsidP="00D4678C">
      <w:pPr>
        <w:suppressAutoHyphens/>
        <w:spacing w:line="276" w:lineRule="auto"/>
        <w:ind w:firstLine="426"/>
        <w:contextualSpacing/>
        <w:jc w:val="both"/>
        <w:rPr>
          <w:rFonts w:ascii="Calibri" w:eastAsia="Calibri" w:hAnsi="Calibri"/>
          <w:lang w:eastAsia="en-US"/>
        </w:rPr>
      </w:pPr>
      <w:r w:rsidRPr="00D4678C">
        <w:rPr>
          <w:rFonts w:eastAsia="Calibri"/>
          <w:b/>
          <w:bCs/>
          <w:lang w:eastAsia="en-US"/>
        </w:rPr>
        <w:t xml:space="preserve"> Учебный план, содержание программы</w:t>
      </w:r>
    </w:p>
    <w:p w:rsidR="00D4678C" w:rsidRPr="00D4678C" w:rsidRDefault="00D4678C" w:rsidP="00D4678C">
      <w:pPr>
        <w:suppressAutoHyphens/>
        <w:spacing w:line="276" w:lineRule="auto"/>
        <w:ind w:firstLine="426"/>
        <w:contextualSpacing/>
        <w:jc w:val="both"/>
        <w:rPr>
          <w:rFonts w:ascii="Calibri" w:eastAsia="Calibri" w:hAnsi="Calibri"/>
          <w:lang w:eastAsia="en-US"/>
        </w:rPr>
      </w:pPr>
      <w:r w:rsidRPr="00D4678C">
        <w:rPr>
          <w:rFonts w:eastAsia="Calibri"/>
          <w:b/>
          <w:bCs/>
          <w:lang w:eastAsia="en-US"/>
        </w:rPr>
        <w:t>Место учебного предмета в учебном плане</w:t>
      </w:r>
    </w:p>
    <w:p w:rsidR="00D4678C" w:rsidRPr="00D4678C" w:rsidRDefault="00D4678C" w:rsidP="00D4678C">
      <w:pPr>
        <w:suppressAutoHyphens/>
        <w:spacing w:line="276" w:lineRule="auto"/>
        <w:ind w:firstLine="426"/>
        <w:contextualSpacing/>
        <w:jc w:val="both"/>
        <w:rPr>
          <w:rFonts w:ascii="Calibri" w:eastAsia="Calibri" w:hAnsi="Calibri"/>
          <w:lang w:eastAsia="en-US"/>
        </w:rPr>
      </w:pPr>
      <w:r w:rsidRPr="00D4678C">
        <w:rPr>
          <w:rFonts w:eastAsia="Calibri"/>
          <w:lang w:eastAsia="en-US"/>
        </w:rPr>
        <w:t>Предлагаемый спецкурс по русскому языку рассчитан на 34 часа</w:t>
      </w:r>
      <w:r w:rsidRPr="00D4678C">
        <w:rPr>
          <w:rFonts w:eastAsia="Calibri"/>
          <w:b/>
          <w:bCs/>
          <w:lang w:eastAsia="en-US"/>
        </w:rPr>
        <w:t xml:space="preserve"> </w:t>
      </w:r>
      <w:r w:rsidRPr="00D4678C">
        <w:rPr>
          <w:rFonts w:eastAsia="Calibri"/>
          <w:lang w:eastAsia="en-US"/>
        </w:rPr>
        <w:t>(1 час в неделю)</w:t>
      </w:r>
      <w:r w:rsidRPr="00D4678C">
        <w:rPr>
          <w:rFonts w:eastAsia="Calibri"/>
          <w:b/>
          <w:bCs/>
          <w:lang w:eastAsia="en-US"/>
        </w:rPr>
        <w:t xml:space="preserve"> </w:t>
      </w:r>
      <w:r w:rsidRPr="00D4678C">
        <w:rPr>
          <w:rFonts w:eastAsia="Calibri"/>
          <w:lang w:eastAsia="en-US"/>
        </w:rPr>
        <w:t>и предназначен для учащихся 11 классов.</w:t>
      </w:r>
    </w:p>
    <w:p w:rsidR="00D4678C" w:rsidRPr="00D4678C" w:rsidRDefault="00D4678C" w:rsidP="00D4678C">
      <w:pPr>
        <w:suppressAutoHyphens/>
        <w:jc w:val="both"/>
      </w:pPr>
      <w:r w:rsidRPr="00D4678C">
        <w:t xml:space="preserve">           Программа спецкурса состоит из 2-х разделов.</w:t>
      </w:r>
    </w:p>
    <w:p w:rsidR="00D4678C" w:rsidRPr="00D4678C" w:rsidRDefault="00D4678C" w:rsidP="00D4678C">
      <w:pPr>
        <w:suppressAutoHyphens/>
        <w:jc w:val="both"/>
      </w:pPr>
      <w:r w:rsidRPr="00D4678C">
        <w:tab/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D4678C" w:rsidRPr="00D4678C" w:rsidRDefault="00D4678C" w:rsidP="00D4678C">
      <w:pPr>
        <w:suppressAutoHyphens/>
        <w:ind w:firstLine="426"/>
        <w:jc w:val="both"/>
      </w:pPr>
      <w:r w:rsidRPr="00D4678C">
        <w:lastRenderedPageBreak/>
        <w:tab/>
        <w:t>Второй раздел «Сочинение – рассуждение».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D4678C" w:rsidRPr="00D4678C" w:rsidRDefault="00D4678C" w:rsidP="00D4678C">
      <w:pPr>
        <w:suppressAutoHyphens/>
        <w:jc w:val="both"/>
      </w:pPr>
    </w:p>
    <w:p w:rsidR="00D4678C" w:rsidRPr="00D4678C" w:rsidRDefault="00D4678C" w:rsidP="00D4678C">
      <w:pPr>
        <w:suppressAutoHyphens/>
        <w:ind w:firstLine="426"/>
        <w:jc w:val="both"/>
        <w:rPr>
          <w:b/>
          <w:bCs/>
        </w:rPr>
      </w:pPr>
    </w:p>
    <w:p w:rsidR="00D4678C" w:rsidRPr="00D4678C" w:rsidRDefault="00D4678C" w:rsidP="00D4678C">
      <w:pPr>
        <w:suppressAutoHyphens/>
        <w:jc w:val="both"/>
        <w:rPr>
          <w:b/>
          <w:bCs/>
        </w:rPr>
      </w:pPr>
      <w:r w:rsidRPr="00D4678C">
        <w:rPr>
          <w:b/>
          <w:bCs/>
        </w:rPr>
        <w:t>Технология организации учебного процесса</w:t>
      </w:r>
    </w:p>
    <w:p w:rsidR="00D4678C" w:rsidRPr="00D4678C" w:rsidRDefault="00D4678C" w:rsidP="00D4678C">
      <w:pPr>
        <w:suppressAutoHyphens/>
        <w:jc w:val="both"/>
      </w:pPr>
      <w:r w:rsidRPr="00D4678C"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D4678C" w:rsidRPr="00D4678C" w:rsidRDefault="00D4678C" w:rsidP="00D4678C">
      <w:pPr>
        <w:suppressAutoHyphens/>
        <w:ind w:firstLine="708"/>
        <w:jc w:val="both"/>
      </w:pPr>
      <w:r w:rsidRPr="00D4678C">
        <w:t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:rsidR="00D4678C" w:rsidRPr="00D4678C" w:rsidRDefault="00D4678C" w:rsidP="00D4678C">
      <w:pPr>
        <w:numPr>
          <w:ilvl w:val="0"/>
          <w:numId w:val="4"/>
        </w:numPr>
        <w:suppressAutoHyphens/>
        <w:jc w:val="both"/>
      </w:pPr>
      <w:r w:rsidRPr="00D4678C">
        <w:t>уроки-лекции;</w:t>
      </w:r>
    </w:p>
    <w:p w:rsidR="00D4678C" w:rsidRPr="00D4678C" w:rsidRDefault="00D4678C" w:rsidP="00D4678C">
      <w:pPr>
        <w:numPr>
          <w:ilvl w:val="0"/>
          <w:numId w:val="4"/>
        </w:numPr>
        <w:suppressAutoHyphens/>
        <w:jc w:val="both"/>
      </w:pPr>
      <w:r w:rsidRPr="00D4678C">
        <w:t>уроки применения знаний на практике;</w:t>
      </w:r>
    </w:p>
    <w:p w:rsidR="00D4678C" w:rsidRPr="00D4678C" w:rsidRDefault="00D4678C" w:rsidP="00D4678C">
      <w:pPr>
        <w:numPr>
          <w:ilvl w:val="0"/>
          <w:numId w:val="4"/>
        </w:numPr>
        <w:suppressAutoHyphens/>
        <w:jc w:val="both"/>
      </w:pPr>
      <w:r w:rsidRPr="00D4678C">
        <w:t>уроки навыков (тренировочные);</w:t>
      </w:r>
    </w:p>
    <w:p w:rsidR="00D4678C" w:rsidRPr="00D4678C" w:rsidRDefault="00D4678C" w:rsidP="00D4678C">
      <w:pPr>
        <w:numPr>
          <w:ilvl w:val="0"/>
          <w:numId w:val="4"/>
        </w:numPr>
        <w:suppressAutoHyphens/>
        <w:jc w:val="both"/>
      </w:pPr>
      <w:r w:rsidRPr="00D4678C">
        <w:t>уроки комплексного применения знаний.</w:t>
      </w:r>
    </w:p>
    <w:p w:rsidR="00D4678C" w:rsidRPr="00D4678C" w:rsidRDefault="00D4678C" w:rsidP="00D4678C">
      <w:pPr>
        <w:suppressAutoHyphens/>
        <w:ind w:firstLine="708"/>
        <w:jc w:val="both"/>
      </w:pPr>
      <w:r w:rsidRPr="00D4678C"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:rsidR="00D4678C" w:rsidRPr="00D4678C" w:rsidRDefault="00D4678C" w:rsidP="00D4678C">
      <w:pPr>
        <w:suppressAutoHyphens/>
        <w:jc w:val="both"/>
      </w:pPr>
      <w:r w:rsidRPr="00D4678C">
        <w:t>- работа под руководством учителя (усвоение и закрепление теоретического материала, составление текстов в жанре рецензии, эссе);</w:t>
      </w:r>
    </w:p>
    <w:p w:rsidR="00D4678C" w:rsidRPr="00D4678C" w:rsidRDefault="00D4678C" w:rsidP="00D4678C">
      <w:pPr>
        <w:suppressAutoHyphens/>
        <w:jc w:val="both"/>
      </w:pPr>
      <w:r w:rsidRPr="00D4678C">
        <w:t>- самостоятельная работа (написание рецензии, эссе, нахождение выразительных средств языка и объяснение их роли);</w:t>
      </w:r>
    </w:p>
    <w:p w:rsidR="00D4678C" w:rsidRPr="00D4678C" w:rsidRDefault="00D4678C" w:rsidP="00D4678C">
      <w:pPr>
        <w:suppressAutoHyphens/>
        <w:jc w:val="both"/>
      </w:pPr>
      <w:r w:rsidRPr="00D4678C">
        <w:t xml:space="preserve"> -работа в группах;</w:t>
      </w:r>
    </w:p>
    <w:p w:rsidR="00D4678C" w:rsidRPr="00D4678C" w:rsidRDefault="00D4678C" w:rsidP="00D4678C">
      <w:pPr>
        <w:suppressAutoHyphens/>
        <w:jc w:val="both"/>
      </w:pPr>
      <w:r w:rsidRPr="00D4678C">
        <w:t>- индивидуальная работа.</w:t>
      </w:r>
    </w:p>
    <w:p w:rsidR="00D4678C" w:rsidRPr="00D4678C" w:rsidRDefault="00D4678C" w:rsidP="00D4678C">
      <w:pPr>
        <w:suppressAutoHyphens/>
        <w:ind w:firstLine="708"/>
        <w:jc w:val="both"/>
      </w:pPr>
      <w:r w:rsidRPr="00D4678C"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D4678C" w:rsidRPr="00D4678C" w:rsidRDefault="00D4678C" w:rsidP="00D4678C">
      <w:pPr>
        <w:suppressAutoHyphens/>
        <w:ind w:firstLine="708"/>
        <w:jc w:val="both"/>
      </w:pPr>
      <w:r w:rsidRPr="00D4678C">
        <w:t>Набор заданий для работы помещён в тренировочных тестах и индивидуальных карточках, распределён в соответствии с процессом и структурой экзамена.</w:t>
      </w:r>
    </w:p>
    <w:p w:rsidR="00D4678C" w:rsidRPr="00D4678C" w:rsidRDefault="00D4678C" w:rsidP="00D4678C">
      <w:pPr>
        <w:suppressAutoHyphens/>
        <w:jc w:val="both"/>
      </w:pPr>
      <w:r w:rsidRPr="00D4678C">
        <w:rPr>
          <w:b/>
          <w:bCs/>
        </w:rPr>
        <w:t>Формы итогового контроля и критерии их оценки</w:t>
      </w:r>
    </w:p>
    <w:p w:rsidR="00D4678C" w:rsidRPr="00D4678C" w:rsidRDefault="00D4678C" w:rsidP="00D4678C">
      <w:pPr>
        <w:suppressAutoHyphens/>
        <w:ind w:firstLine="360"/>
        <w:jc w:val="both"/>
      </w:pPr>
      <w:r w:rsidRPr="00D4678C">
        <w:t xml:space="preserve">Контроль уровня </w:t>
      </w:r>
      <w:proofErr w:type="spellStart"/>
      <w:r w:rsidRPr="00D4678C">
        <w:t>сформированности</w:t>
      </w:r>
      <w:proofErr w:type="spellEnd"/>
      <w:r w:rsidRPr="00D4678C">
        <w:t xml:space="preserve"> по освоению ЗУН осуществляется на трёх уровнях: </w:t>
      </w:r>
    </w:p>
    <w:p w:rsidR="00D4678C" w:rsidRPr="00D4678C" w:rsidRDefault="00D4678C" w:rsidP="00D4678C">
      <w:pPr>
        <w:numPr>
          <w:ilvl w:val="0"/>
          <w:numId w:val="1"/>
        </w:numPr>
        <w:suppressAutoHyphens/>
        <w:jc w:val="both"/>
      </w:pPr>
      <w:r w:rsidRPr="00D4678C">
        <w:t xml:space="preserve">текущий (коэффициент успешности выполнения заданий на каждом уроке); </w:t>
      </w:r>
    </w:p>
    <w:p w:rsidR="00D4678C" w:rsidRPr="00D4678C" w:rsidRDefault="00D4678C" w:rsidP="00D4678C">
      <w:pPr>
        <w:numPr>
          <w:ilvl w:val="0"/>
          <w:numId w:val="2"/>
        </w:numPr>
        <w:suppressAutoHyphens/>
        <w:jc w:val="both"/>
      </w:pPr>
      <w:proofErr w:type="gramStart"/>
      <w:r w:rsidRPr="00D4678C">
        <w:t>промежуточный</w:t>
      </w:r>
      <w:proofErr w:type="gramEnd"/>
      <w:r w:rsidRPr="00D4678C">
        <w:t xml:space="preserve"> (проводится в форме контрольной работы и теста в соответствии с требованиями экзамена); </w:t>
      </w:r>
    </w:p>
    <w:p w:rsidR="00D4678C" w:rsidRPr="00D4678C" w:rsidRDefault="00D4678C" w:rsidP="00D4678C">
      <w:pPr>
        <w:numPr>
          <w:ilvl w:val="0"/>
          <w:numId w:val="3"/>
        </w:numPr>
        <w:suppressAutoHyphens/>
        <w:jc w:val="both"/>
      </w:pPr>
      <w:proofErr w:type="gramStart"/>
      <w:r w:rsidRPr="00D4678C">
        <w:t>итоговый</w:t>
      </w:r>
      <w:proofErr w:type="gramEnd"/>
      <w:r w:rsidRPr="00D4678C">
        <w:t xml:space="preserve"> (в конце курса) проводится в форме теста в соответствии с требованиями экзамена и на основе ким.</w:t>
      </w:r>
    </w:p>
    <w:p w:rsidR="00F01AE3" w:rsidRPr="00D4678C" w:rsidRDefault="00F01AE3"/>
    <w:sectPr w:rsidR="00F01AE3" w:rsidRPr="00D4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325"/>
    <w:multiLevelType w:val="multilevel"/>
    <w:tmpl w:val="8084D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FF205A"/>
    <w:multiLevelType w:val="multilevel"/>
    <w:tmpl w:val="BC1E5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6E34EB"/>
    <w:multiLevelType w:val="multilevel"/>
    <w:tmpl w:val="D5F49C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633120A1"/>
    <w:multiLevelType w:val="multilevel"/>
    <w:tmpl w:val="10748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E81E79"/>
    <w:multiLevelType w:val="multilevel"/>
    <w:tmpl w:val="A4BA1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4"/>
    <w:rsid w:val="00130CBE"/>
    <w:rsid w:val="00CF2C24"/>
    <w:rsid w:val="00D4678C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2023-10-21T19:25:00Z</dcterms:created>
  <dcterms:modified xsi:type="dcterms:W3CDTF">2023-10-21T19:49:00Z</dcterms:modified>
</cp:coreProperties>
</file>